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30" w:rsidRDefault="00CE2630"/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4453"/>
        <w:gridCol w:w="5423"/>
      </w:tblGrid>
      <w:tr w:rsidR="00313B56" w:rsidRPr="00AF45F5" w:rsidTr="00110587">
        <w:trPr>
          <w:trHeight w:val="458"/>
        </w:trPr>
        <w:tc>
          <w:tcPr>
            <w:tcW w:w="13068" w:type="dxa"/>
            <w:gridSpan w:val="3"/>
            <w:shd w:val="clear" w:color="auto" w:fill="DEEAF6" w:themeFill="accent1" w:themeFillTint="33"/>
          </w:tcPr>
          <w:p w:rsidR="00313B56" w:rsidRPr="00CE2630" w:rsidRDefault="00313B56" w:rsidP="00C04407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Problem Statement:</w:t>
            </w:r>
            <w:r w:rsidR="00623A23" w:rsidRPr="00CE263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D0CA0" w:rsidRPr="00CE2630">
              <w:rPr>
                <w:rFonts w:ascii="Arial Narrow" w:hAnsi="Arial Narrow" w:cs="Arial"/>
                <w:b/>
                <w:sz w:val="26"/>
                <w:szCs w:val="26"/>
              </w:rPr>
              <w:t xml:space="preserve">Youth in </w:t>
            </w:r>
            <w:r w:rsidR="004D0CA0" w:rsidRPr="00CE2630">
              <w:rPr>
                <w:rFonts w:ascii="Arial Narrow" w:hAnsi="Arial Narrow" w:cs="Arial"/>
                <w:b/>
                <w:sz w:val="26"/>
                <w:szCs w:val="26"/>
              </w:rPr>
              <w:t>Okeechobee</w:t>
            </w:r>
            <w:r w:rsidR="004D0CA0" w:rsidRPr="00CE2630">
              <w:rPr>
                <w:rFonts w:ascii="Arial Narrow" w:hAnsi="Arial Narrow" w:cs="Arial"/>
                <w:b/>
                <w:sz w:val="26"/>
                <w:szCs w:val="26"/>
              </w:rPr>
              <w:t xml:space="preserve"> County are using alcohol, marijuana and vaping/e-cigarettes at high rates.</w:t>
            </w:r>
          </w:p>
        </w:tc>
      </w:tr>
      <w:tr w:rsidR="00313B56" w:rsidRPr="00AF45F5" w:rsidTr="00110587">
        <w:tc>
          <w:tcPr>
            <w:tcW w:w="7645" w:type="dxa"/>
            <w:gridSpan w:val="2"/>
            <w:shd w:val="clear" w:color="auto" w:fill="DEEAF6" w:themeFill="accent1" w:themeFillTint="33"/>
          </w:tcPr>
          <w:p w:rsidR="00313B56" w:rsidRPr="00CE2630" w:rsidRDefault="00313B56" w:rsidP="00C41964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Goal 1:</w:t>
            </w:r>
            <w:r w:rsidR="00A76E6B" w:rsidRPr="00CE263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D60BB6" w:rsidRPr="00CE2630">
              <w:rPr>
                <w:rFonts w:ascii="Arial Narrow" w:hAnsi="Arial Narrow"/>
                <w:b/>
                <w:sz w:val="26"/>
                <w:szCs w:val="26"/>
              </w:rPr>
              <w:t xml:space="preserve">By 2021, Community Adults and </w:t>
            </w:r>
            <w:r w:rsidR="00623A23" w:rsidRPr="00CE2630">
              <w:rPr>
                <w:rFonts w:ascii="Arial Narrow" w:hAnsi="Arial Narrow"/>
                <w:b/>
                <w:sz w:val="26"/>
                <w:szCs w:val="26"/>
              </w:rPr>
              <w:t>Parents</w:t>
            </w:r>
            <w:r w:rsidR="00D60BB6" w:rsidRPr="00CE2630">
              <w:rPr>
                <w:rFonts w:ascii="Arial Narrow" w:hAnsi="Arial Narrow"/>
                <w:b/>
                <w:sz w:val="26"/>
                <w:szCs w:val="26"/>
              </w:rPr>
              <w:t xml:space="preserve"> will be educated on Harms of </w:t>
            </w:r>
            <w:r w:rsidR="00847F41">
              <w:rPr>
                <w:rFonts w:ascii="Arial Narrow" w:hAnsi="Arial Narrow"/>
                <w:b/>
                <w:sz w:val="26"/>
                <w:szCs w:val="26"/>
              </w:rPr>
              <w:t xml:space="preserve">Youth </w:t>
            </w:r>
            <w:bookmarkStart w:id="0" w:name="_GoBack"/>
            <w:bookmarkEnd w:id="0"/>
            <w:r w:rsidR="00D60BB6" w:rsidRPr="00CE2630">
              <w:rPr>
                <w:rFonts w:ascii="Arial Narrow" w:hAnsi="Arial Narrow"/>
                <w:b/>
                <w:sz w:val="26"/>
                <w:szCs w:val="26"/>
              </w:rPr>
              <w:t>Underage Substance Abuse and Mis</w:t>
            </w:r>
            <w:r w:rsidR="009F7C4D" w:rsidRPr="00CE2630">
              <w:rPr>
                <w:rFonts w:ascii="Arial Narrow" w:hAnsi="Arial Narrow"/>
                <w:b/>
                <w:sz w:val="26"/>
                <w:szCs w:val="26"/>
              </w:rPr>
              <w:t>u</w:t>
            </w:r>
            <w:r w:rsidR="00D60BB6" w:rsidRPr="00CE2630">
              <w:rPr>
                <w:rFonts w:ascii="Arial Narrow" w:hAnsi="Arial Narrow"/>
                <w:b/>
                <w:sz w:val="26"/>
                <w:szCs w:val="26"/>
              </w:rPr>
              <w:t>se.</w:t>
            </w:r>
            <w:r w:rsidR="00623A23" w:rsidRPr="00CE263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  <w:shd w:val="clear" w:color="auto" w:fill="DEEAF6" w:themeFill="accent1" w:themeFillTint="33"/>
          </w:tcPr>
          <w:p w:rsidR="00313B56" w:rsidRPr="00CE2630" w:rsidRDefault="00313B56" w:rsidP="00720A2F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Long Term Outcome 1:</w:t>
            </w:r>
            <w:r w:rsidR="00A76E6B" w:rsidRPr="00CE263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2E5596" w:rsidRPr="00CE2630">
              <w:rPr>
                <w:rFonts w:ascii="Arial Narrow" w:hAnsi="Arial Narrow"/>
                <w:b/>
                <w:sz w:val="26"/>
                <w:szCs w:val="26"/>
              </w:rPr>
              <w:t>Chang</w:t>
            </w:r>
            <w:r w:rsidR="00185245" w:rsidRPr="00CE2630">
              <w:rPr>
                <w:rFonts w:ascii="Arial Narrow" w:hAnsi="Arial Narrow"/>
                <w:b/>
                <w:sz w:val="26"/>
                <w:szCs w:val="26"/>
              </w:rPr>
              <w:t>e</w:t>
            </w:r>
            <w:r w:rsidR="002E5596" w:rsidRPr="00CE2630">
              <w:rPr>
                <w:rFonts w:ascii="Arial Narrow" w:hAnsi="Arial Narrow"/>
                <w:b/>
                <w:sz w:val="26"/>
                <w:szCs w:val="26"/>
              </w:rPr>
              <w:t xml:space="preserve"> Community’s Perception of Harm </w:t>
            </w:r>
            <w:r w:rsidR="00185245" w:rsidRPr="00CE2630">
              <w:rPr>
                <w:rFonts w:ascii="Arial Narrow" w:hAnsi="Arial Narrow"/>
                <w:b/>
                <w:sz w:val="26"/>
                <w:szCs w:val="26"/>
              </w:rPr>
              <w:t>regar</w:t>
            </w:r>
            <w:r w:rsidR="002E5596" w:rsidRPr="00CE2630">
              <w:rPr>
                <w:rFonts w:ascii="Arial Narrow" w:hAnsi="Arial Narrow"/>
                <w:b/>
                <w:sz w:val="26"/>
                <w:szCs w:val="26"/>
              </w:rPr>
              <w:t xml:space="preserve">ding </w:t>
            </w:r>
            <w:r w:rsidR="00847F41">
              <w:rPr>
                <w:rFonts w:ascii="Arial Narrow" w:hAnsi="Arial Narrow"/>
                <w:b/>
                <w:sz w:val="26"/>
                <w:szCs w:val="26"/>
              </w:rPr>
              <w:t xml:space="preserve">Underage Youth </w:t>
            </w:r>
            <w:r w:rsidR="002E5596" w:rsidRPr="00CE2630">
              <w:rPr>
                <w:rFonts w:ascii="Arial Narrow" w:hAnsi="Arial Narrow"/>
                <w:b/>
                <w:sz w:val="26"/>
                <w:szCs w:val="26"/>
              </w:rPr>
              <w:t>Alcohol, Marijuana and E-Cigarettes</w:t>
            </w:r>
            <w:r w:rsidR="00847F41">
              <w:rPr>
                <w:rFonts w:ascii="Arial Narrow" w:hAnsi="Arial Narrow"/>
                <w:b/>
                <w:sz w:val="26"/>
                <w:szCs w:val="26"/>
              </w:rPr>
              <w:t xml:space="preserve"> use / misuse</w:t>
            </w:r>
          </w:p>
        </w:tc>
      </w:tr>
      <w:tr w:rsidR="00313B56" w:rsidRPr="00AF45F5" w:rsidTr="005E0D38">
        <w:trPr>
          <w:trHeight w:val="638"/>
        </w:trPr>
        <w:tc>
          <w:tcPr>
            <w:tcW w:w="3192" w:type="dxa"/>
            <w:vAlign w:val="center"/>
          </w:tcPr>
          <w:p w:rsidR="00313B56" w:rsidRPr="00CE2630" w:rsidRDefault="00313B56" w:rsidP="006060C1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Objectives</w:t>
            </w:r>
          </w:p>
        </w:tc>
        <w:tc>
          <w:tcPr>
            <w:tcW w:w="4453" w:type="dxa"/>
            <w:vAlign w:val="center"/>
          </w:tcPr>
          <w:p w:rsidR="006060C1" w:rsidRPr="00CE2630" w:rsidRDefault="00313B56" w:rsidP="006060C1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 xml:space="preserve">Short term Outcomes </w:t>
            </w:r>
          </w:p>
          <w:p w:rsidR="00313B56" w:rsidRPr="00CE2630" w:rsidRDefault="00313B56" w:rsidP="006060C1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(change in local contributing factor)</w:t>
            </w:r>
          </w:p>
          <w:p w:rsidR="00313B56" w:rsidRPr="00CE2630" w:rsidRDefault="00313B56" w:rsidP="006060C1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3 to 12 months</w:t>
            </w:r>
          </w:p>
        </w:tc>
        <w:tc>
          <w:tcPr>
            <w:tcW w:w="5423" w:type="dxa"/>
            <w:vAlign w:val="center"/>
          </w:tcPr>
          <w:p w:rsidR="00313B56" w:rsidRPr="00CE2630" w:rsidRDefault="00313B56" w:rsidP="006060C1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Intermediate Outcomes</w:t>
            </w:r>
          </w:p>
          <w:p w:rsidR="00313B56" w:rsidRPr="00CE2630" w:rsidRDefault="00313B56" w:rsidP="006060C1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(change in intervening variable/Risk Factor)</w:t>
            </w:r>
          </w:p>
          <w:p w:rsidR="00313B56" w:rsidRPr="00CE2630" w:rsidRDefault="00313B56" w:rsidP="006060C1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12 to 18 months</w:t>
            </w:r>
          </w:p>
        </w:tc>
      </w:tr>
      <w:tr w:rsidR="00313B56" w:rsidRPr="00AF45F5" w:rsidTr="005E0D38">
        <w:tc>
          <w:tcPr>
            <w:tcW w:w="3192" w:type="dxa"/>
          </w:tcPr>
          <w:p w:rsidR="00313B56" w:rsidRPr="00CE2630" w:rsidRDefault="00313B56" w:rsidP="002C5397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>1.</w:t>
            </w:r>
            <w:r w:rsidR="00A76E6B" w:rsidRPr="00CE26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2C5397" w:rsidRPr="00CE2630">
              <w:rPr>
                <w:rFonts w:ascii="Arial Narrow" w:hAnsi="Arial Narrow"/>
                <w:b/>
                <w:sz w:val="26"/>
                <w:szCs w:val="26"/>
              </w:rPr>
              <w:t>Intervening Variable: Low Perceived Risk</w:t>
            </w:r>
            <w:r w:rsidR="002C5397" w:rsidRPr="00CE2630">
              <w:rPr>
                <w:rFonts w:ascii="Arial Narrow" w:hAnsi="Arial Narrow"/>
                <w:sz w:val="26"/>
                <w:szCs w:val="26"/>
              </w:rPr>
              <w:t xml:space="preserve">: </w:t>
            </w:r>
          </w:p>
        </w:tc>
        <w:tc>
          <w:tcPr>
            <w:tcW w:w="4453" w:type="dxa"/>
          </w:tcPr>
          <w:p w:rsidR="00F66CFD" w:rsidRPr="00CE2630" w:rsidRDefault="009B09AD" w:rsidP="00951403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>5</w:t>
            </w:r>
            <w:r w:rsidR="006F13AE" w:rsidRPr="00CE2630">
              <w:rPr>
                <w:rFonts w:ascii="Arial Narrow" w:hAnsi="Arial Narrow"/>
                <w:sz w:val="26"/>
                <w:szCs w:val="26"/>
              </w:rPr>
              <w:t>0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0 Parents will attend </w:t>
            </w:r>
            <w:r w:rsidR="006F13AE" w:rsidRPr="00CE2630">
              <w:rPr>
                <w:rFonts w:ascii="Arial Narrow" w:hAnsi="Arial Narrow"/>
                <w:sz w:val="26"/>
                <w:szCs w:val="26"/>
              </w:rPr>
              <w:t xml:space="preserve">Community 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information </w:t>
            </w:r>
            <w:r w:rsidR="00976EA7" w:rsidRPr="00CE2630">
              <w:rPr>
                <w:rFonts w:ascii="Arial Narrow" w:hAnsi="Arial Narrow"/>
                <w:sz w:val="26"/>
                <w:szCs w:val="26"/>
              </w:rPr>
              <w:t xml:space="preserve">conversation </w:t>
            </w:r>
            <w:r w:rsidRPr="00CE2630">
              <w:rPr>
                <w:rFonts w:ascii="Arial Narrow" w:hAnsi="Arial Narrow"/>
                <w:sz w:val="26"/>
                <w:szCs w:val="26"/>
              </w:rPr>
              <w:t>on the “Harms of Marijuana</w:t>
            </w:r>
            <w:r w:rsidR="004D0CA0" w:rsidRPr="00CE2630">
              <w:rPr>
                <w:rFonts w:ascii="Arial Narrow" w:hAnsi="Arial Narrow"/>
                <w:sz w:val="26"/>
                <w:szCs w:val="26"/>
              </w:rPr>
              <w:t>, Alcohol and Vaping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”  </w:t>
            </w:r>
          </w:p>
        </w:tc>
        <w:tc>
          <w:tcPr>
            <w:tcW w:w="5423" w:type="dxa"/>
          </w:tcPr>
          <w:p w:rsidR="002A5D04" w:rsidRPr="00CE2630" w:rsidRDefault="006F13AE" w:rsidP="00CF79D8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 xml:space="preserve">250 Parents will </w:t>
            </w:r>
            <w:r w:rsidR="002E5596" w:rsidRPr="00CE2630">
              <w:rPr>
                <w:rFonts w:ascii="Arial Narrow" w:hAnsi="Arial Narrow"/>
                <w:sz w:val="26"/>
                <w:szCs w:val="26"/>
              </w:rPr>
              <w:t xml:space="preserve">change attitude and perception; and will 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express understanding of </w:t>
            </w:r>
            <w:r w:rsidR="00976EA7" w:rsidRPr="00CE2630">
              <w:rPr>
                <w:rFonts w:ascii="Arial Narrow" w:hAnsi="Arial Narrow"/>
                <w:sz w:val="26"/>
                <w:szCs w:val="26"/>
              </w:rPr>
              <w:t>“Harms of Marijuana, Alcohol and Vaping”</w:t>
            </w:r>
          </w:p>
        </w:tc>
      </w:tr>
      <w:tr w:rsidR="00313B56" w:rsidRPr="00AF45F5" w:rsidTr="005E0D38">
        <w:tc>
          <w:tcPr>
            <w:tcW w:w="3192" w:type="dxa"/>
          </w:tcPr>
          <w:p w:rsidR="00313B56" w:rsidRPr="00CE2630" w:rsidRDefault="00F66CFD" w:rsidP="00C869C1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 xml:space="preserve">2. </w:t>
            </w:r>
            <w:r w:rsidR="002C5397" w:rsidRPr="00CE2630">
              <w:rPr>
                <w:rFonts w:ascii="Arial Narrow" w:hAnsi="Arial Narrow"/>
                <w:b/>
                <w:sz w:val="26"/>
                <w:szCs w:val="26"/>
              </w:rPr>
              <w:t>Intervening Variable: Social Norms</w:t>
            </w:r>
            <w:r w:rsidR="002C5397" w:rsidRPr="00CE2630">
              <w:rPr>
                <w:rFonts w:ascii="Arial Narrow" w:hAnsi="Arial Narrow"/>
                <w:sz w:val="26"/>
                <w:szCs w:val="26"/>
              </w:rPr>
              <w:t xml:space="preserve">: </w:t>
            </w:r>
          </w:p>
        </w:tc>
        <w:tc>
          <w:tcPr>
            <w:tcW w:w="4453" w:type="dxa"/>
          </w:tcPr>
          <w:p w:rsidR="005B13EC" w:rsidRPr="00CE2630" w:rsidRDefault="00D60BB6" w:rsidP="005D291B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>75</w:t>
            </w:r>
            <w:r w:rsidR="006F13AE" w:rsidRPr="00CE26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976EA7" w:rsidRPr="00CE2630">
              <w:rPr>
                <w:rFonts w:ascii="Arial Narrow" w:hAnsi="Arial Narrow"/>
                <w:sz w:val="26"/>
                <w:szCs w:val="26"/>
              </w:rPr>
              <w:t>Adult</w:t>
            </w:r>
            <w:r w:rsidR="006F13AE" w:rsidRPr="00CE2630">
              <w:rPr>
                <w:rFonts w:ascii="Arial Narrow" w:hAnsi="Arial Narrow"/>
                <w:sz w:val="26"/>
                <w:szCs w:val="26"/>
              </w:rPr>
              <w:t>s will participate in forum to discuss</w:t>
            </w:r>
            <w:r w:rsidR="00976EA7" w:rsidRPr="00CE2630">
              <w:rPr>
                <w:rFonts w:ascii="Arial Narrow" w:hAnsi="Arial Narrow"/>
                <w:sz w:val="26"/>
                <w:szCs w:val="26"/>
              </w:rPr>
              <w:t xml:space="preserve"> changing the Community’s 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Norms surrounding Youth Marijuana, Alcohol and Vaping Use </w:t>
            </w:r>
            <w:r w:rsidR="006F13AE" w:rsidRPr="00CE2630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</w:tc>
        <w:tc>
          <w:tcPr>
            <w:tcW w:w="5423" w:type="dxa"/>
          </w:tcPr>
          <w:p w:rsidR="004420E2" w:rsidRPr="00CE2630" w:rsidRDefault="00D60BB6" w:rsidP="005B13EC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>25</w:t>
            </w:r>
            <w:r w:rsidR="004D0CA0" w:rsidRPr="00CE26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CE2630">
              <w:rPr>
                <w:rFonts w:ascii="Arial Narrow" w:hAnsi="Arial Narrow"/>
                <w:sz w:val="26"/>
                <w:szCs w:val="26"/>
              </w:rPr>
              <w:t>Adult</w:t>
            </w:r>
            <w:r w:rsidR="004D0CA0" w:rsidRPr="00CE2630">
              <w:rPr>
                <w:rFonts w:ascii="Arial Narrow" w:hAnsi="Arial Narrow"/>
                <w:sz w:val="26"/>
                <w:szCs w:val="26"/>
              </w:rPr>
              <w:t xml:space="preserve">s will 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sign-up to </w:t>
            </w:r>
            <w:r w:rsidR="00976EA7" w:rsidRPr="00CE2630">
              <w:rPr>
                <w:rFonts w:ascii="Arial Narrow" w:hAnsi="Arial Narrow"/>
                <w:sz w:val="26"/>
                <w:szCs w:val="26"/>
              </w:rPr>
              <w:t xml:space="preserve">work with Coalition to 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continue convening Community Norms conversations in Okeechobee.  </w:t>
            </w:r>
            <w:r w:rsidR="004D0CA0" w:rsidRPr="00CE263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313B56" w:rsidRPr="00AF45F5" w:rsidTr="005E0D38">
        <w:tc>
          <w:tcPr>
            <w:tcW w:w="3192" w:type="dxa"/>
          </w:tcPr>
          <w:p w:rsidR="00313B56" w:rsidRPr="00CE2630" w:rsidRDefault="005D291B" w:rsidP="005D291B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 xml:space="preserve">3. </w:t>
            </w:r>
            <w:r w:rsidR="002C5397" w:rsidRPr="00CE2630">
              <w:rPr>
                <w:rFonts w:ascii="Arial Narrow" w:hAnsi="Arial Narrow"/>
                <w:b/>
                <w:sz w:val="26"/>
                <w:szCs w:val="26"/>
              </w:rPr>
              <w:t>Intervening Variable: Social Access</w:t>
            </w:r>
            <w:r w:rsidR="002C5397" w:rsidRPr="00CE2630">
              <w:rPr>
                <w:rFonts w:ascii="Arial Narrow" w:hAnsi="Arial Narrow"/>
                <w:sz w:val="26"/>
                <w:szCs w:val="26"/>
              </w:rPr>
              <w:t>: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4453" w:type="dxa"/>
          </w:tcPr>
          <w:p w:rsidR="00801C50" w:rsidRPr="00CE2630" w:rsidRDefault="00FB1E00" w:rsidP="00801C50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 xml:space="preserve">Adult Information Conversations will inform Adults on the need to reduce youth access to alcohol, marijuana and e-cigarettes.  </w:t>
            </w:r>
          </w:p>
        </w:tc>
        <w:tc>
          <w:tcPr>
            <w:tcW w:w="5423" w:type="dxa"/>
          </w:tcPr>
          <w:p w:rsidR="00CD5D52" w:rsidRPr="00CE2630" w:rsidRDefault="004D0CA0" w:rsidP="00612C6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>150 Parents will sign pledge card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that they will not allow </w:t>
            </w:r>
            <w:r w:rsidR="00976EA7" w:rsidRPr="00CE2630">
              <w:rPr>
                <w:rFonts w:ascii="Arial Narrow" w:hAnsi="Arial Narrow"/>
                <w:sz w:val="26"/>
                <w:szCs w:val="26"/>
              </w:rPr>
              <w:t xml:space="preserve">youth access or use of </w:t>
            </w:r>
            <w:r w:rsidRPr="00CE2630">
              <w:rPr>
                <w:rFonts w:ascii="Arial Narrow" w:hAnsi="Arial Narrow"/>
                <w:sz w:val="26"/>
                <w:szCs w:val="26"/>
              </w:rPr>
              <w:t>marijuana</w:t>
            </w:r>
            <w:r w:rsidR="00976EA7" w:rsidRPr="00CE2630">
              <w:rPr>
                <w:rFonts w:ascii="Arial Narrow" w:hAnsi="Arial Narrow"/>
                <w:sz w:val="26"/>
                <w:szCs w:val="26"/>
              </w:rPr>
              <w:t>, alcohol or vaping.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313B56" w:rsidRPr="00AF45F5" w:rsidTr="005E0D38">
        <w:tc>
          <w:tcPr>
            <w:tcW w:w="3192" w:type="dxa"/>
          </w:tcPr>
          <w:p w:rsidR="00313B56" w:rsidRPr="00CE2630" w:rsidRDefault="00BF55FB" w:rsidP="00612C6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 xml:space="preserve">4. </w:t>
            </w:r>
            <w:r w:rsidR="002C5397" w:rsidRPr="00CE2630">
              <w:rPr>
                <w:rFonts w:ascii="Arial Narrow" w:hAnsi="Arial Narrow"/>
                <w:b/>
                <w:sz w:val="26"/>
                <w:szCs w:val="26"/>
              </w:rPr>
              <w:t>Intervening Variable: Enforcement</w:t>
            </w:r>
            <w:r w:rsidR="002C5397" w:rsidRPr="00CE2630">
              <w:rPr>
                <w:rFonts w:ascii="Arial Narrow" w:hAnsi="Arial Narrow"/>
                <w:sz w:val="26"/>
                <w:szCs w:val="26"/>
              </w:rPr>
              <w:t xml:space="preserve">: </w:t>
            </w:r>
          </w:p>
        </w:tc>
        <w:tc>
          <w:tcPr>
            <w:tcW w:w="4453" w:type="dxa"/>
          </w:tcPr>
          <w:p w:rsidR="000E668D" w:rsidRPr="00CE2630" w:rsidRDefault="00FB1E00" w:rsidP="00801C50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>First Responders will participate in c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onversations 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about the negative effects of youth </w:t>
            </w:r>
            <w:r w:rsidRPr="00CE2630">
              <w:rPr>
                <w:rFonts w:ascii="Arial Narrow" w:hAnsi="Arial Narrow"/>
                <w:sz w:val="26"/>
                <w:szCs w:val="26"/>
              </w:rPr>
              <w:t>alcohol, marijuana and e-cigarettes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use and misuse.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5423" w:type="dxa"/>
          </w:tcPr>
          <w:p w:rsidR="00EB64FD" w:rsidRPr="00CE2630" w:rsidRDefault="00FB1E00" w:rsidP="00612C6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 xml:space="preserve">Law Enforcement will </w:t>
            </w:r>
            <w:r w:rsidR="009F7C4D" w:rsidRPr="00CE2630">
              <w:rPr>
                <w:rFonts w:ascii="Arial Narrow" w:hAnsi="Arial Narrow"/>
                <w:sz w:val="26"/>
                <w:szCs w:val="26"/>
              </w:rPr>
              <w:t>partner to police</w:t>
            </w:r>
            <w:r w:rsidR="00E8038A" w:rsidRPr="00CE26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9F7C4D" w:rsidRPr="00CE2630">
              <w:rPr>
                <w:rFonts w:ascii="Arial Narrow" w:hAnsi="Arial Narrow"/>
                <w:sz w:val="26"/>
                <w:szCs w:val="26"/>
              </w:rPr>
              <w:t xml:space="preserve">merchants </w:t>
            </w:r>
            <w:r w:rsidR="00E8038A" w:rsidRPr="00CE2630">
              <w:rPr>
                <w:rFonts w:ascii="Arial Narrow" w:hAnsi="Arial Narrow"/>
                <w:sz w:val="26"/>
                <w:szCs w:val="26"/>
              </w:rPr>
              <w:t>who provide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E8038A" w:rsidRPr="00CE2630">
              <w:rPr>
                <w:rFonts w:ascii="Arial Narrow" w:hAnsi="Arial Narrow"/>
                <w:sz w:val="26"/>
                <w:szCs w:val="26"/>
              </w:rPr>
              <w:t>alcohol, marijuana and e-cigarettes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to</w:t>
            </w:r>
            <w:r w:rsidR="00E8038A" w:rsidRPr="00CE26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E8038A" w:rsidRPr="00CE2630">
              <w:rPr>
                <w:rFonts w:ascii="Arial Narrow" w:hAnsi="Arial Narrow"/>
                <w:sz w:val="26"/>
                <w:szCs w:val="26"/>
              </w:rPr>
              <w:t>youth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.  </w:t>
            </w:r>
          </w:p>
        </w:tc>
      </w:tr>
    </w:tbl>
    <w:p w:rsidR="00612C65" w:rsidRDefault="00612C65" w:rsidP="00313B56">
      <w:pPr>
        <w:rPr>
          <w:rFonts w:ascii="Arial Narrow" w:hAnsi="Arial Narrow"/>
          <w:sz w:val="22"/>
          <w:szCs w:val="22"/>
        </w:rPr>
      </w:pPr>
    </w:p>
    <w:p w:rsidR="00CE2630" w:rsidRDefault="00CE2630" w:rsidP="00313B56">
      <w:pPr>
        <w:rPr>
          <w:rFonts w:ascii="Arial Narrow" w:hAnsi="Arial Narrow"/>
          <w:sz w:val="22"/>
          <w:szCs w:val="22"/>
        </w:rPr>
      </w:pPr>
    </w:p>
    <w:p w:rsidR="00CE2630" w:rsidRDefault="00CE2630" w:rsidP="00313B56">
      <w:pPr>
        <w:rPr>
          <w:rFonts w:ascii="Arial Narrow" w:hAnsi="Arial Narrow"/>
          <w:sz w:val="22"/>
          <w:szCs w:val="22"/>
        </w:rPr>
      </w:pPr>
    </w:p>
    <w:p w:rsidR="00CE2630" w:rsidRDefault="00CE2630" w:rsidP="00313B56">
      <w:pPr>
        <w:rPr>
          <w:rFonts w:ascii="Arial Narrow" w:hAnsi="Arial Narrow"/>
          <w:sz w:val="22"/>
          <w:szCs w:val="22"/>
        </w:rPr>
      </w:pPr>
    </w:p>
    <w:p w:rsidR="00CE2630" w:rsidRDefault="00CE2630" w:rsidP="00313B56">
      <w:pPr>
        <w:rPr>
          <w:rFonts w:ascii="Arial Narrow" w:hAnsi="Arial Narrow"/>
          <w:sz w:val="22"/>
          <w:szCs w:val="22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4453"/>
        <w:gridCol w:w="5423"/>
      </w:tblGrid>
      <w:tr w:rsidR="00F66CFD" w:rsidRPr="00CE2630" w:rsidTr="00110587">
        <w:tc>
          <w:tcPr>
            <w:tcW w:w="13068" w:type="dxa"/>
            <w:gridSpan w:val="3"/>
            <w:shd w:val="clear" w:color="auto" w:fill="DEEAF6" w:themeFill="accent1" w:themeFillTint="33"/>
          </w:tcPr>
          <w:p w:rsidR="00F66CFD" w:rsidRPr="00CE2630" w:rsidRDefault="00F66CFD" w:rsidP="00BF55FB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Problem Statement</w:t>
            </w:r>
            <w:r w:rsidR="00623A23" w:rsidRPr="00CE2630">
              <w:rPr>
                <w:rFonts w:ascii="Arial Narrow" w:hAnsi="Arial Narrow"/>
                <w:b/>
                <w:sz w:val="26"/>
                <w:szCs w:val="26"/>
              </w:rPr>
              <w:t xml:space="preserve">: </w:t>
            </w:r>
            <w:r w:rsidR="00D60BB6" w:rsidRPr="00CE2630">
              <w:rPr>
                <w:rFonts w:ascii="Arial Narrow" w:hAnsi="Arial Narrow" w:cs="Arial"/>
                <w:b/>
                <w:sz w:val="26"/>
                <w:szCs w:val="26"/>
              </w:rPr>
              <w:t>Youth in Okeechobee County are using alcohol, marijuana and vaping/e-cigarettes at high rates.</w:t>
            </w:r>
          </w:p>
        </w:tc>
      </w:tr>
      <w:tr w:rsidR="00F66CFD" w:rsidRPr="00CE2630" w:rsidTr="00110587">
        <w:tc>
          <w:tcPr>
            <w:tcW w:w="7645" w:type="dxa"/>
            <w:gridSpan w:val="2"/>
            <w:shd w:val="clear" w:color="auto" w:fill="DEEAF6" w:themeFill="accent1" w:themeFillTint="33"/>
          </w:tcPr>
          <w:p w:rsidR="00F66CFD" w:rsidRPr="00CE2630" w:rsidRDefault="00F66CFD" w:rsidP="00BF55FB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 xml:space="preserve">Goal 2: </w:t>
            </w:r>
            <w:r w:rsidR="00D60BB6" w:rsidRPr="00CE2630">
              <w:rPr>
                <w:rFonts w:ascii="Arial Narrow" w:hAnsi="Arial Narrow"/>
                <w:b/>
                <w:sz w:val="26"/>
                <w:szCs w:val="26"/>
              </w:rPr>
              <w:t xml:space="preserve">By 2021, </w:t>
            </w:r>
            <w:r w:rsidR="00D60BB6" w:rsidRPr="00CE2630">
              <w:rPr>
                <w:rFonts w:ascii="Arial Narrow" w:hAnsi="Arial Narrow"/>
                <w:b/>
                <w:sz w:val="26"/>
                <w:szCs w:val="26"/>
              </w:rPr>
              <w:t>Okeechobee County Students</w:t>
            </w:r>
            <w:r w:rsidR="00D60BB6" w:rsidRPr="00CE2630">
              <w:rPr>
                <w:rFonts w:ascii="Arial Narrow" w:hAnsi="Arial Narrow"/>
                <w:b/>
                <w:sz w:val="26"/>
                <w:szCs w:val="26"/>
              </w:rPr>
              <w:t xml:space="preserve"> will be educated on Harms of </w:t>
            </w:r>
            <w:r w:rsidR="00847F41">
              <w:rPr>
                <w:rFonts w:ascii="Arial Narrow" w:hAnsi="Arial Narrow"/>
                <w:b/>
                <w:sz w:val="26"/>
                <w:szCs w:val="26"/>
              </w:rPr>
              <w:t xml:space="preserve">Youth </w:t>
            </w:r>
            <w:r w:rsidR="00D60BB6" w:rsidRPr="00CE2630">
              <w:rPr>
                <w:rFonts w:ascii="Arial Narrow" w:hAnsi="Arial Narrow"/>
                <w:b/>
                <w:sz w:val="26"/>
                <w:szCs w:val="26"/>
              </w:rPr>
              <w:t>Underage Substance Abuse and Mis</w:t>
            </w:r>
            <w:r w:rsidR="009F7C4D" w:rsidRPr="00CE2630">
              <w:rPr>
                <w:rFonts w:ascii="Arial Narrow" w:hAnsi="Arial Narrow"/>
                <w:b/>
                <w:sz w:val="26"/>
                <w:szCs w:val="26"/>
              </w:rPr>
              <w:t>u</w:t>
            </w:r>
            <w:r w:rsidR="00D60BB6" w:rsidRPr="00CE2630">
              <w:rPr>
                <w:rFonts w:ascii="Arial Narrow" w:hAnsi="Arial Narrow"/>
                <w:b/>
                <w:sz w:val="26"/>
                <w:szCs w:val="26"/>
              </w:rPr>
              <w:t>se</w:t>
            </w:r>
          </w:p>
        </w:tc>
        <w:tc>
          <w:tcPr>
            <w:tcW w:w="5423" w:type="dxa"/>
            <w:shd w:val="clear" w:color="auto" w:fill="DEEAF6" w:themeFill="accent1" w:themeFillTint="33"/>
          </w:tcPr>
          <w:p w:rsidR="00F66CFD" w:rsidRPr="00CE2630" w:rsidRDefault="00F66CFD" w:rsidP="00A716BA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 xml:space="preserve">Long Term Outcome 2: </w:t>
            </w:r>
            <w:r w:rsidR="002E5596" w:rsidRPr="00CE2630">
              <w:rPr>
                <w:rFonts w:ascii="Arial Narrow" w:hAnsi="Arial Narrow"/>
                <w:b/>
                <w:sz w:val="26"/>
                <w:szCs w:val="26"/>
              </w:rPr>
              <w:t>Chang</w:t>
            </w:r>
            <w:r w:rsidR="00185245" w:rsidRPr="00CE2630">
              <w:rPr>
                <w:rFonts w:ascii="Arial Narrow" w:hAnsi="Arial Narrow"/>
                <w:b/>
                <w:sz w:val="26"/>
                <w:szCs w:val="26"/>
              </w:rPr>
              <w:t>e</w:t>
            </w:r>
            <w:r w:rsidR="002E5596" w:rsidRPr="00CE263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2E5596" w:rsidRPr="00CE2630">
              <w:rPr>
                <w:rFonts w:ascii="Arial Narrow" w:hAnsi="Arial Narrow"/>
                <w:b/>
                <w:sz w:val="26"/>
                <w:szCs w:val="26"/>
              </w:rPr>
              <w:t>Student</w:t>
            </w:r>
            <w:r w:rsidR="002E5596" w:rsidRPr="00CE2630">
              <w:rPr>
                <w:rFonts w:ascii="Arial Narrow" w:hAnsi="Arial Narrow"/>
                <w:b/>
                <w:sz w:val="26"/>
                <w:szCs w:val="26"/>
              </w:rPr>
              <w:t xml:space="preserve">’s Perception of Harm </w:t>
            </w:r>
            <w:r w:rsidR="00185245" w:rsidRPr="00CE2630">
              <w:rPr>
                <w:rFonts w:ascii="Arial Narrow" w:hAnsi="Arial Narrow"/>
                <w:b/>
                <w:sz w:val="26"/>
                <w:szCs w:val="26"/>
              </w:rPr>
              <w:t>regard</w:t>
            </w:r>
            <w:r w:rsidR="002E5596" w:rsidRPr="00CE2630">
              <w:rPr>
                <w:rFonts w:ascii="Arial Narrow" w:hAnsi="Arial Narrow"/>
                <w:b/>
                <w:sz w:val="26"/>
                <w:szCs w:val="26"/>
              </w:rPr>
              <w:t xml:space="preserve">ing </w:t>
            </w:r>
            <w:r w:rsidR="00847F41">
              <w:rPr>
                <w:rFonts w:ascii="Arial Narrow" w:hAnsi="Arial Narrow"/>
                <w:b/>
                <w:sz w:val="26"/>
                <w:szCs w:val="26"/>
              </w:rPr>
              <w:t xml:space="preserve">Underage Youth </w:t>
            </w:r>
            <w:r w:rsidR="002E5596" w:rsidRPr="00CE2630">
              <w:rPr>
                <w:rFonts w:ascii="Arial Narrow" w:hAnsi="Arial Narrow"/>
                <w:b/>
                <w:sz w:val="26"/>
                <w:szCs w:val="26"/>
              </w:rPr>
              <w:t>Alcohol, Marijuana and E-Cigarettes</w:t>
            </w:r>
            <w:r w:rsidR="00847F41">
              <w:rPr>
                <w:rFonts w:ascii="Arial Narrow" w:hAnsi="Arial Narrow"/>
                <w:b/>
                <w:sz w:val="26"/>
                <w:szCs w:val="26"/>
              </w:rPr>
              <w:t xml:space="preserve"> use / misuse</w:t>
            </w:r>
          </w:p>
        </w:tc>
      </w:tr>
      <w:tr w:rsidR="00F66CFD" w:rsidRPr="00CE2630" w:rsidTr="005E0D38">
        <w:tc>
          <w:tcPr>
            <w:tcW w:w="3192" w:type="dxa"/>
            <w:vAlign w:val="center"/>
          </w:tcPr>
          <w:p w:rsidR="00F66CFD" w:rsidRPr="00CE2630" w:rsidRDefault="00F66CFD" w:rsidP="00612C6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Objectives</w:t>
            </w:r>
          </w:p>
        </w:tc>
        <w:tc>
          <w:tcPr>
            <w:tcW w:w="4453" w:type="dxa"/>
            <w:vAlign w:val="center"/>
          </w:tcPr>
          <w:p w:rsidR="00F66CFD" w:rsidRPr="00CE2630" w:rsidRDefault="00F66CFD" w:rsidP="006060C1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 xml:space="preserve">Short term Outcomes </w:t>
            </w:r>
            <w:r w:rsidR="00FA7551" w:rsidRPr="00CE2630">
              <w:rPr>
                <w:rFonts w:ascii="Arial Narrow" w:hAnsi="Arial Narrow"/>
                <w:b/>
                <w:sz w:val="26"/>
                <w:szCs w:val="26"/>
              </w:rPr>
              <w:t xml:space="preserve">                                           </w:t>
            </w:r>
            <w:proofErr w:type="gramStart"/>
            <w:r w:rsidR="00FA7551" w:rsidRPr="00CE2630"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  <w:r w:rsidRPr="00CE2630">
              <w:rPr>
                <w:rFonts w:ascii="Arial Narrow" w:hAnsi="Arial Narrow"/>
                <w:b/>
                <w:sz w:val="26"/>
                <w:szCs w:val="26"/>
              </w:rPr>
              <w:t>(</w:t>
            </w:r>
            <w:proofErr w:type="gramEnd"/>
            <w:r w:rsidRPr="00CE2630">
              <w:rPr>
                <w:rFonts w:ascii="Arial Narrow" w:hAnsi="Arial Narrow"/>
                <w:b/>
                <w:sz w:val="26"/>
                <w:szCs w:val="26"/>
              </w:rPr>
              <w:t>change in local contributing factor)</w:t>
            </w:r>
          </w:p>
          <w:p w:rsidR="00F66CFD" w:rsidRPr="00CE2630" w:rsidRDefault="00F66CFD" w:rsidP="006060C1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3 to 12 months</w:t>
            </w:r>
          </w:p>
        </w:tc>
        <w:tc>
          <w:tcPr>
            <w:tcW w:w="5423" w:type="dxa"/>
            <w:vAlign w:val="center"/>
          </w:tcPr>
          <w:p w:rsidR="00F66CFD" w:rsidRPr="00CE2630" w:rsidRDefault="00F66CFD" w:rsidP="006060C1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Intermediate Outcomes</w:t>
            </w:r>
          </w:p>
          <w:p w:rsidR="00F66CFD" w:rsidRPr="00CE2630" w:rsidRDefault="00F66CFD" w:rsidP="006060C1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(change in intervening variable/Risk Factor)</w:t>
            </w:r>
          </w:p>
          <w:p w:rsidR="00F66CFD" w:rsidRPr="00CE2630" w:rsidRDefault="00F66CFD" w:rsidP="006060C1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b/>
                <w:sz w:val="26"/>
                <w:szCs w:val="26"/>
              </w:rPr>
              <w:t>12 to 18 months</w:t>
            </w:r>
          </w:p>
        </w:tc>
      </w:tr>
      <w:tr w:rsidR="008222B5" w:rsidRPr="00CE2630" w:rsidTr="005E0D38">
        <w:tc>
          <w:tcPr>
            <w:tcW w:w="3192" w:type="dxa"/>
          </w:tcPr>
          <w:p w:rsidR="008222B5" w:rsidRPr="00CE2630" w:rsidRDefault="008222B5" w:rsidP="008222B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 xml:space="preserve">1. </w:t>
            </w:r>
            <w:r w:rsidRPr="00CE2630">
              <w:rPr>
                <w:rFonts w:ascii="Arial Narrow" w:hAnsi="Arial Narrow"/>
                <w:b/>
                <w:sz w:val="26"/>
                <w:szCs w:val="26"/>
              </w:rPr>
              <w:t>Intervening Variable: Low Perceived Risk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: </w:t>
            </w:r>
          </w:p>
        </w:tc>
        <w:tc>
          <w:tcPr>
            <w:tcW w:w="4453" w:type="dxa"/>
          </w:tcPr>
          <w:p w:rsidR="008222B5" w:rsidRPr="00CE2630" w:rsidRDefault="008222B5" w:rsidP="008222B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 xml:space="preserve">500 </w:t>
            </w:r>
            <w:r w:rsidRPr="00CE2630">
              <w:rPr>
                <w:rFonts w:ascii="Arial Narrow" w:hAnsi="Arial Narrow"/>
                <w:sz w:val="26"/>
                <w:szCs w:val="26"/>
              </w:rPr>
              <w:t>Stud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ents will attend </w:t>
            </w:r>
            <w:r w:rsidRPr="00CE2630">
              <w:rPr>
                <w:rFonts w:ascii="Arial Narrow" w:hAnsi="Arial Narrow"/>
                <w:sz w:val="26"/>
                <w:szCs w:val="26"/>
              </w:rPr>
              <w:t>Student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information session on the “Harms of Marijuana”  </w:t>
            </w:r>
          </w:p>
        </w:tc>
        <w:tc>
          <w:tcPr>
            <w:tcW w:w="5423" w:type="dxa"/>
          </w:tcPr>
          <w:p w:rsidR="008222B5" w:rsidRPr="00CE2630" w:rsidRDefault="008222B5" w:rsidP="008222B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 xml:space="preserve">250 </w:t>
            </w:r>
            <w:r w:rsidR="002E5596" w:rsidRPr="00CE2630">
              <w:rPr>
                <w:rFonts w:ascii="Arial Narrow" w:hAnsi="Arial Narrow"/>
                <w:sz w:val="26"/>
                <w:szCs w:val="26"/>
              </w:rPr>
              <w:t>Stud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ents will </w:t>
            </w:r>
            <w:r w:rsidR="002E5596" w:rsidRPr="00CE2630">
              <w:rPr>
                <w:rFonts w:ascii="Arial Narrow" w:hAnsi="Arial Narrow"/>
                <w:sz w:val="26"/>
                <w:szCs w:val="26"/>
              </w:rPr>
              <w:t xml:space="preserve">change attitude and perception; and will </w:t>
            </w:r>
            <w:r w:rsidRPr="00CE2630">
              <w:rPr>
                <w:rFonts w:ascii="Arial Narrow" w:hAnsi="Arial Narrow"/>
                <w:sz w:val="26"/>
                <w:szCs w:val="26"/>
              </w:rPr>
              <w:t>express understanding of “Harms of Marijuana, Alcohol and Vaping”</w:t>
            </w:r>
          </w:p>
        </w:tc>
      </w:tr>
      <w:tr w:rsidR="008222B5" w:rsidRPr="00CE2630" w:rsidTr="005E0D38">
        <w:tc>
          <w:tcPr>
            <w:tcW w:w="3192" w:type="dxa"/>
          </w:tcPr>
          <w:p w:rsidR="008222B5" w:rsidRPr="00CE2630" w:rsidRDefault="008222B5" w:rsidP="008222B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 xml:space="preserve">2. </w:t>
            </w:r>
            <w:r w:rsidRPr="00CE2630">
              <w:rPr>
                <w:rFonts w:ascii="Arial Narrow" w:hAnsi="Arial Narrow"/>
                <w:b/>
                <w:sz w:val="26"/>
                <w:szCs w:val="26"/>
              </w:rPr>
              <w:t>Intervening Variable: Social Norms: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4453" w:type="dxa"/>
          </w:tcPr>
          <w:p w:rsidR="008222B5" w:rsidRPr="00CE2630" w:rsidRDefault="002E5596" w:rsidP="008222B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 xml:space="preserve">75 </w:t>
            </w:r>
            <w:r w:rsidRPr="00CE2630">
              <w:rPr>
                <w:rFonts w:ascii="Arial Narrow" w:hAnsi="Arial Narrow"/>
                <w:sz w:val="26"/>
                <w:szCs w:val="26"/>
              </w:rPr>
              <w:t>Student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s will participate in forum to discuss changing </w:t>
            </w:r>
            <w:r w:rsidRPr="00CE2630">
              <w:rPr>
                <w:rFonts w:ascii="Arial Narrow" w:hAnsi="Arial Narrow"/>
                <w:sz w:val="26"/>
                <w:szCs w:val="26"/>
              </w:rPr>
              <w:t>School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Norms surrounding Youth Marijuana, Alcohol and Vaping Use   </w:t>
            </w:r>
          </w:p>
        </w:tc>
        <w:tc>
          <w:tcPr>
            <w:tcW w:w="5423" w:type="dxa"/>
          </w:tcPr>
          <w:p w:rsidR="008222B5" w:rsidRPr="00CE2630" w:rsidRDefault="002E5596" w:rsidP="008222B5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>25 Students</w:t>
            </w:r>
            <w:r w:rsidR="008222B5" w:rsidRPr="00CE2630">
              <w:rPr>
                <w:rFonts w:ascii="Arial Narrow" w:hAnsi="Arial Narrow"/>
                <w:sz w:val="26"/>
                <w:szCs w:val="26"/>
              </w:rPr>
              <w:t xml:space="preserve"> will sign-up to work with Coalition to continue convening 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School </w:t>
            </w:r>
            <w:r w:rsidR="008222B5" w:rsidRPr="00CE2630">
              <w:rPr>
                <w:rFonts w:ascii="Arial Narrow" w:hAnsi="Arial Narrow"/>
                <w:sz w:val="26"/>
                <w:szCs w:val="26"/>
              </w:rPr>
              <w:t>Norms conversations in Okeechobee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Schools</w:t>
            </w:r>
            <w:r w:rsidR="008222B5" w:rsidRPr="00CE2630">
              <w:rPr>
                <w:rFonts w:ascii="Arial Narrow" w:hAnsi="Arial Narrow"/>
                <w:sz w:val="26"/>
                <w:szCs w:val="26"/>
              </w:rPr>
              <w:t xml:space="preserve">.   </w:t>
            </w:r>
          </w:p>
        </w:tc>
      </w:tr>
      <w:tr w:rsidR="005E0D38" w:rsidRPr="00CE2630" w:rsidTr="005E0D38">
        <w:tc>
          <w:tcPr>
            <w:tcW w:w="3192" w:type="dxa"/>
          </w:tcPr>
          <w:p w:rsidR="005E0D38" w:rsidRPr="00CE2630" w:rsidRDefault="005E0D38" w:rsidP="005E0D38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 xml:space="preserve">3. </w:t>
            </w:r>
            <w:r w:rsidRPr="00CE2630">
              <w:rPr>
                <w:rFonts w:ascii="Arial Narrow" w:hAnsi="Arial Narrow"/>
                <w:b/>
                <w:sz w:val="26"/>
                <w:szCs w:val="26"/>
              </w:rPr>
              <w:t>Intervening Variable: Enforcement:</w:t>
            </w:r>
          </w:p>
        </w:tc>
        <w:tc>
          <w:tcPr>
            <w:tcW w:w="4453" w:type="dxa"/>
          </w:tcPr>
          <w:p w:rsidR="005E0D38" w:rsidRPr="00CE2630" w:rsidRDefault="005E0D38" w:rsidP="005E0D38">
            <w:pPr>
              <w:spacing w:after="0" w:line="240" w:lineRule="auto"/>
              <w:rPr>
                <w:rFonts w:ascii="Arial Narrow" w:hAnsi="Arial Narrow"/>
                <w:color w:val="C00000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>500 Students will sign pledge card that they understand the harm and that marijuana, alcohol and vaping are illegal for underage youth</w:t>
            </w:r>
            <w:r w:rsidRPr="00CE2630">
              <w:rPr>
                <w:rFonts w:ascii="Arial Narrow" w:hAnsi="Arial Narrow"/>
                <w:color w:val="C00000"/>
                <w:sz w:val="26"/>
                <w:szCs w:val="26"/>
              </w:rPr>
              <w:t xml:space="preserve">. </w:t>
            </w:r>
          </w:p>
        </w:tc>
        <w:tc>
          <w:tcPr>
            <w:tcW w:w="5423" w:type="dxa"/>
          </w:tcPr>
          <w:p w:rsidR="005E0D38" w:rsidRPr="00CE2630" w:rsidRDefault="005E0D38" w:rsidP="005E0D38">
            <w:pPr>
              <w:spacing w:after="0" w:line="240" w:lineRule="auto"/>
              <w:rPr>
                <w:rFonts w:ascii="Arial Narrow" w:hAnsi="Arial Narrow"/>
                <w:color w:val="C00000"/>
                <w:sz w:val="26"/>
                <w:szCs w:val="26"/>
              </w:rPr>
            </w:pPr>
            <w:r w:rsidRPr="00CE2630">
              <w:rPr>
                <w:rFonts w:ascii="Arial Narrow" w:hAnsi="Arial Narrow"/>
                <w:sz w:val="26"/>
                <w:szCs w:val="26"/>
              </w:rPr>
              <w:t>75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CE2630">
              <w:rPr>
                <w:rFonts w:ascii="Arial Narrow" w:hAnsi="Arial Narrow"/>
                <w:sz w:val="26"/>
                <w:szCs w:val="26"/>
              </w:rPr>
              <w:t>Stud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ents will 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continue discussions at their schools to get students to 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sign pledge card that they 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understand </w:t>
            </w:r>
            <w:r w:rsidRPr="00CE2630">
              <w:rPr>
                <w:rFonts w:ascii="Arial Narrow" w:hAnsi="Arial Narrow"/>
                <w:sz w:val="26"/>
                <w:szCs w:val="26"/>
              </w:rPr>
              <w:t>marijuana, alcohol and vaping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harm to their bodies; and that 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marijuana, alcohol </w:t>
            </w:r>
            <w:r w:rsidRPr="00CE2630">
              <w:rPr>
                <w:rFonts w:ascii="Arial Narrow" w:hAnsi="Arial Narrow"/>
                <w:sz w:val="26"/>
                <w:szCs w:val="26"/>
              </w:rPr>
              <w:t>and</w:t>
            </w:r>
            <w:r w:rsidRPr="00CE2630">
              <w:rPr>
                <w:rFonts w:ascii="Arial Narrow" w:hAnsi="Arial Narrow"/>
                <w:sz w:val="26"/>
                <w:szCs w:val="26"/>
              </w:rPr>
              <w:t xml:space="preserve"> vap</w:t>
            </w:r>
            <w:r w:rsidRPr="00CE2630">
              <w:rPr>
                <w:rFonts w:ascii="Arial Narrow" w:hAnsi="Arial Narrow"/>
                <w:sz w:val="26"/>
                <w:szCs w:val="26"/>
              </w:rPr>
              <w:t>ing are illegal for underage youth</w:t>
            </w:r>
            <w:r w:rsidRPr="00CE2630">
              <w:rPr>
                <w:rFonts w:ascii="Arial Narrow" w:hAnsi="Arial Narrow"/>
                <w:color w:val="C00000"/>
                <w:sz w:val="26"/>
                <w:szCs w:val="26"/>
              </w:rPr>
              <w:t xml:space="preserve">. </w:t>
            </w:r>
          </w:p>
        </w:tc>
      </w:tr>
    </w:tbl>
    <w:p w:rsidR="00110587" w:rsidRPr="00CE2630" w:rsidRDefault="00110587" w:rsidP="00110587">
      <w:pPr>
        <w:pStyle w:val="Default"/>
      </w:pPr>
    </w:p>
    <w:p w:rsidR="00110587" w:rsidRPr="00CE2630" w:rsidRDefault="00110587" w:rsidP="00110587">
      <w:pPr>
        <w:pStyle w:val="Default"/>
      </w:pPr>
    </w:p>
    <w:p w:rsidR="00110587" w:rsidRPr="00CE2630" w:rsidRDefault="00110587" w:rsidP="00110587">
      <w:pPr>
        <w:pStyle w:val="CM28"/>
        <w:spacing w:before="120" w:after="120"/>
        <w:jc w:val="center"/>
        <w:rPr>
          <w:rFonts w:ascii="Arial Narrow" w:hAnsi="Arial Narrow"/>
          <w:color w:val="FF0000"/>
        </w:rPr>
      </w:pPr>
    </w:p>
    <w:p w:rsidR="00110587" w:rsidRPr="00110587" w:rsidRDefault="00110587" w:rsidP="00110587">
      <w:pPr>
        <w:pStyle w:val="Default"/>
      </w:pPr>
    </w:p>
    <w:sectPr w:rsidR="00110587" w:rsidRPr="00110587" w:rsidSect="0041072F">
      <w:headerReference w:type="default" r:id="rId8"/>
      <w:footerReference w:type="default" r:id="rId9"/>
      <w:pgSz w:w="15840" w:h="12240" w:orient="landscape" w:code="1"/>
      <w:pgMar w:top="1008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B9" w:rsidRDefault="009A50B9">
      <w:pPr>
        <w:spacing w:before="0" w:after="0" w:line="240" w:lineRule="auto"/>
      </w:pPr>
      <w:r>
        <w:separator/>
      </w:r>
    </w:p>
  </w:endnote>
  <w:endnote w:type="continuationSeparator" w:id="0">
    <w:p w:rsidR="009A50B9" w:rsidRDefault="009A50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085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71E" w:rsidRDefault="003B17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29B" w:rsidRPr="00F6329B" w:rsidRDefault="00F6329B" w:rsidP="00F632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B9" w:rsidRDefault="009A50B9">
      <w:pPr>
        <w:spacing w:before="0" w:after="0" w:line="240" w:lineRule="auto"/>
      </w:pPr>
      <w:r>
        <w:separator/>
      </w:r>
    </w:p>
  </w:footnote>
  <w:footnote w:type="continuationSeparator" w:id="0">
    <w:p w:rsidR="009A50B9" w:rsidRDefault="009A50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C1" w:rsidRPr="004F4659" w:rsidRDefault="006060C1" w:rsidP="006060C1">
    <w:pPr>
      <w:pStyle w:val="Header"/>
      <w:jc w:val="center"/>
      <w:rPr>
        <w:sz w:val="48"/>
        <w:szCs w:val="48"/>
      </w:rPr>
    </w:pPr>
    <w:bookmarkStart w:id="1" w:name="_Toc496174052"/>
    <w:r w:rsidRPr="004F4659">
      <w:rPr>
        <w:rFonts w:ascii="Arial Narrow" w:hAnsi="Arial Narrow" w:cs="Arial"/>
        <w:b/>
        <w:bCs/>
        <w:sz w:val="48"/>
        <w:szCs w:val="48"/>
      </w:rPr>
      <w:t>OSAC Comprehensive Community Action Plan (CCAP)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E8620F"/>
    <w:multiLevelType w:val="hybridMultilevel"/>
    <w:tmpl w:val="C2AE0E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14A6"/>
    <w:multiLevelType w:val="hybridMultilevel"/>
    <w:tmpl w:val="D2B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2E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B85"/>
    <w:multiLevelType w:val="hybridMultilevel"/>
    <w:tmpl w:val="8E2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F2501E"/>
    <w:multiLevelType w:val="multilevel"/>
    <w:tmpl w:val="8E32BC70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C1915"/>
    <w:multiLevelType w:val="hybridMultilevel"/>
    <w:tmpl w:val="CB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91CD2"/>
    <w:multiLevelType w:val="multilevel"/>
    <w:tmpl w:val="AF3AB71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E952AC1"/>
    <w:multiLevelType w:val="hybridMultilevel"/>
    <w:tmpl w:val="C220E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B30AFD"/>
    <w:multiLevelType w:val="hybridMultilevel"/>
    <w:tmpl w:val="9956144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E67517"/>
    <w:multiLevelType w:val="hybridMultilevel"/>
    <w:tmpl w:val="8A1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FA3906"/>
    <w:multiLevelType w:val="hybridMultilevel"/>
    <w:tmpl w:val="CD3E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063FE"/>
    <w:multiLevelType w:val="hybridMultilevel"/>
    <w:tmpl w:val="AC5CB3C8"/>
    <w:lvl w:ilvl="0" w:tplc="8BB4113C">
      <w:start w:val="1"/>
      <w:numFmt w:val="upperLetter"/>
      <w:pStyle w:val="SAMHAppendixHeading1"/>
      <w:lvlText w:val="Appendix %1"/>
      <w:lvlJc w:val="center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A2B23"/>
    <w:multiLevelType w:val="multilevel"/>
    <w:tmpl w:val="46C44E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EC93EF2"/>
    <w:multiLevelType w:val="hybridMultilevel"/>
    <w:tmpl w:val="CC3EE314"/>
    <w:lvl w:ilvl="0" w:tplc="2BCED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9A1A28"/>
    <w:multiLevelType w:val="multilevel"/>
    <w:tmpl w:val="8AC8B170"/>
    <w:lvl w:ilvl="0">
      <w:start w:val="1"/>
      <w:numFmt w:val="decimal"/>
      <w:pStyle w:val="SAMHLis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SAMHList2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pStyle w:val="SAMHList3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pStyle w:val="SAMHList4"/>
      <w:lvlText w:val="%1.%2.%3.(%4)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lowerLetter"/>
      <w:pStyle w:val="SAMHList5"/>
      <w:lvlText w:val="%5%1.%2.%3.(%4).(a)."/>
      <w:lvlJc w:val="left"/>
      <w:pPr>
        <w:tabs>
          <w:tab w:val="num" w:pos="4320"/>
        </w:tabs>
        <w:ind w:left="1800" w:hanging="360"/>
      </w:pPr>
      <w:rPr>
        <w:rFonts w:hint="default"/>
      </w:rPr>
    </w:lvl>
    <w:lvl w:ilvl="5">
      <w:start w:val="1"/>
      <w:numFmt w:val="lowerRoman"/>
      <w:pStyle w:val="SAMHList6"/>
      <w:lvlText w:val="%1.%2.%3.(%4).(%5).(%6)"/>
      <w:lvlJc w:val="left"/>
      <w:pPr>
        <w:tabs>
          <w:tab w:val="num" w:pos="64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3" w15:restartNumberingAfterBreak="0">
    <w:nsid w:val="59B66805"/>
    <w:multiLevelType w:val="hybridMultilevel"/>
    <w:tmpl w:val="8FF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6DEE0C2E"/>
    <w:multiLevelType w:val="multilevel"/>
    <w:tmpl w:val="5BEAAF4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1A41A4"/>
    <w:multiLevelType w:val="multilevel"/>
    <w:tmpl w:val="F7DE8BBA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5FE53C0"/>
    <w:multiLevelType w:val="hybridMultilevel"/>
    <w:tmpl w:val="7C7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83F64"/>
    <w:multiLevelType w:val="hybridMultilevel"/>
    <w:tmpl w:val="5AF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7BF83F82"/>
    <w:multiLevelType w:val="multilevel"/>
    <w:tmpl w:val="31A4EFDC"/>
    <w:lvl w:ilvl="0">
      <w:start w:val="1"/>
      <w:numFmt w:val="upperRoman"/>
      <w:pStyle w:val="Heading1"/>
      <w:lvlText w:val="%1."/>
      <w:lvlJc w:val="left"/>
      <w:pPr>
        <w:ind w:left="459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1"/>
  </w:num>
  <w:num w:numId="5">
    <w:abstractNumId w:val="7"/>
  </w:num>
  <w:num w:numId="6">
    <w:abstractNumId w:val="32"/>
  </w:num>
  <w:num w:numId="7">
    <w:abstractNumId w:val="32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ascii="Arial Bold" w:hAnsi="Arial Bold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1.%2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(%3)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lowerLetter"/>
        <w:pStyle w:val="Heading4"/>
        <w:lvlText w:val="%1.%2.(%3)(%4)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0"/>
  </w:num>
  <w:num w:numId="9">
    <w:abstractNumId w:val="18"/>
  </w:num>
  <w:num w:numId="10">
    <w:abstractNumId w:val="26"/>
  </w:num>
  <w:num w:numId="11">
    <w:abstractNumId w:val="22"/>
  </w:num>
  <w:num w:numId="12">
    <w:abstractNumId w:val="15"/>
  </w:num>
  <w:num w:numId="13">
    <w:abstractNumId w:val="30"/>
  </w:num>
  <w:num w:numId="14">
    <w:abstractNumId w:val="0"/>
  </w:num>
  <w:num w:numId="15">
    <w:abstractNumId w:val="24"/>
  </w:num>
  <w:num w:numId="16">
    <w:abstractNumId w:val="25"/>
  </w:num>
  <w:num w:numId="17">
    <w:abstractNumId w:val="9"/>
  </w:num>
  <w:num w:numId="18">
    <w:abstractNumId w:val="27"/>
  </w:num>
  <w:num w:numId="19">
    <w:abstractNumId w:val="31"/>
  </w:num>
  <w:num w:numId="20">
    <w:abstractNumId w:val="1"/>
  </w:num>
  <w:num w:numId="21">
    <w:abstractNumId w:val="3"/>
  </w:num>
  <w:num w:numId="22">
    <w:abstractNumId w:val="5"/>
  </w:num>
  <w:num w:numId="23">
    <w:abstractNumId w:val="29"/>
  </w:num>
  <w:num w:numId="24">
    <w:abstractNumId w:val="2"/>
  </w:num>
  <w:num w:numId="25">
    <w:abstractNumId w:val="20"/>
  </w:num>
  <w:num w:numId="26">
    <w:abstractNumId w:val="8"/>
  </w:num>
  <w:num w:numId="27">
    <w:abstractNumId w:val="13"/>
  </w:num>
  <w:num w:numId="28">
    <w:abstractNumId w:val="28"/>
  </w:num>
  <w:num w:numId="29">
    <w:abstractNumId w:val="12"/>
  </w:num>
  <w:num w:numId="30">
    <w:abstractNumId w:val="21"/>
  </w:num>
  <w:num w:numId="31">
    <w:abstractNumId w:val="14"/>
  </w:num>
  <w:num w:numId="32">
    <w:abstractNumId w:val="4"/>
  </w:num>
  <w:num w:numId="33">
    <w:abstractNumId w:val="2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56"/>
    <w:rsid w:val="0006361A"/>
    <w:rsid w:val="00074617"/>
    <w:rsid w:val="000C1398"/>
    <w:rsid w:val="000C53E1"/>
    <w:rsid w:val="000E668D"/>
    <w:rsid w:val="00110587"/>
    <w:rsid w:val="001202DD"/>
    <w:rsid w:val="0015439D"/>
    <w:rsid w:val="00185245"/>
    <w:rsid w:val="00204806"/>
    <w:rsid w:val="00260DAA"/>
    <w:rsid w:val="00272627"/>
    <w:rsid w:val="00277691"/>
    <w:rsid w:val="00281AFE"/>
    <w:rsid w:val="00282BA2"/>
    <w:rsid w:val="002A5D04"/>
    <w:rsid w:val="002B532E"/>
    <w:rsid w:val="002C5397"/>
    <w:rsid w:val="002E5596"/>
    <w:rsid w:val="002E5B74"/>
    <w:rsid w:val="003074F1"/>
    <w:rsid w:val="00313B56"/>
    <w:rsid w:val="00344B57"/>
    <w:rsid w:val="00354C00"/>
    <w:rsid w:val="00375981"/>
    <w:rsid w:val="00390467"/>
    <w:rsid w:val="003A06A6"/>
    <w:rsid w:val="003B171E"/>
    <w:rsid w:val="003D1743"/>
    <w:rsid w:val="003E0E04"/>
    <w:rsid w:val="00400799"/>
    <w:rsid w:val="00404F49"/>
    <w:rsid w:val="0041072F"/>
    <w:rsid w:val="00411F9C"/>
    <w:rsid w:val="004257F0"/>
    <w:rsid w:val="00430172"/>
    <w:rsid w:val="004420E2"/>
    <w:rsid w:val="00465F3F"/>
    <w:rsid w:val="004A2E4E"/>
    <w:rsid w:val="004B2AF2"/>
    <w:rsid w:val="004C21DE"/>
    <w:rsid w:val="004D0CA0"/>
    <w:rsid w:val="004E1CB7"/>
    <w:rsid w:val="004F4659"/>
    <w:rsid w:val="004F5184"/>
    <w:rsid w:val="00507C30"/>
    <w:rsid w:val="00514766"/>
    <w:rsid w:val="00534286"/>
    <w:rsid w:val="005539DA"/>
    <w:rsid w:val="00553F0E"/>
    <w:rsid w:val="0058768A"/>
    <w:rsid w:val="005940A2"/>
    <w:rsid w:val="005A3C9D"/>
    <w:rsid w:val="005B13EC"/>
    <w:rsid w:val="005D1C4C"/>
    <w:rsid w:val="005D291B"/>
    <w:rsid w:val="005E0D38"/>
    <w:rsid w:val="005E49AC"/>
    <w:rsid w:val="005E7548"/>
    <w:rsid w:val="005F09B6"/>
    <w:rsid w:val="006060C1"/>
    <w:rsid w:val="00612C65"/>
    <w:rsid w:val="00623A23"/>
    <w:rsid w:val="006349B3"/>
    <w:rsid w:val="006635E4"/>
    <w:rsid w:val="00680BBB"/>
    <w:rsid w:val="006956E1"/>
    <w:rsid w:val="006A2466"/>
    <w:rsid w:val="006D30ED"/>
    <w:rsid w:val="006E68CA"/>
    <w:rsid w:val="006F13AE"/>
    <w:rsid w:val="00720A2F"/>
    <w:rsid w:val="007E1C3B"/>
    <w:rsid w:val="00801C50"/>
    <w:rsid w:val="008222B5"/>
    <w:rsid w:val="00847F41"/>
    <w:rsid w:val="008749E9"/>
    <w:rsid w:val="008D5793"/>
    <w:rsid w:val="008D582B"/>
    <w:rsid w:val="008F353A"/>
    <w:rsid w:val="008F77AE"/>
    <w:rsid w:val="00900092"/>
    <w:rsid w:val="00951403"/>
    <w:rsid w:val="00976EA7"/>
    <w:rsid w:val="009775C9"/>
    <w:rsid w:val="009822F3"/>
    <w:rsid w:val="009A50B9"/>
    <w:rsid w:val="009B09AD"/>
    <w:rsid w:val="009C0028"/>
    <w:rsid w:val="009F7C4D"/>
    <w:rsid w:val="00A233F2"/>
    <w:rsid w:val="00A25893"/>
    <w:rsid w:val="00A26415"/>
    <w:rsid w:val="00A63B6E"/>
    <w:rsid w:val="00A716BA"/>
    <w:rsid w:val="00A76E6B"/>
    <w:rsid w:val="00A8135A"/>
    <w:rsid w:val="00A86A9A"/>
    <w:rsid w:val="00AB58A8"/>
    <w:rsid w:val="00AB6B42"/>
    <w:rsid w:val="00AC5AF9"/>
    <w:rsid w:val="00AF1C03"/>
    <w:rsid w:val="00AF45F5"/>
    <w:rsid w:val="00B5347F"/>
    <w:rsid w:val="00B96A07"/>
    <w:rsid w:val="00BF55FB"/>
    <w:rsid w:val="00C04407"/>
    <w:rsid w:val="00C41964"/>
    <w:rsid w:val="00C50A21"/>
    <w:rsid w:val="00C869C1"/>
    <w:rsid w:val="00CA4013"/>
    <w:rsid w:val="00CD5D52"/>
    <w:rsid w:val="00CE2630"/>
    <w:rsid w:val="00CF2FA2"/>
    <w:rsid w:val="00CF79D8"/>
    <w:rsid w:val="00D23B3F"/>
    <w:rsid w:val="00D36C46"/>
    <w:rsid w:val="00D60BB6"/>
    <w:rsid w:val="00D66B38"/>
    <w:rsid w:val="00E230A1"/>
    <w:rsid w:val="00E34156"/>
    <w:rsid w:val="00E752DF"/>
    <w:rsid w:val="00E8038A"/>
    <w:rsid w:val="00E9394C"/>
    <w:rsid w:val="00EB352E"/>
    <w:rsid w:val="00EB64FD"/>
    <w:rsid w:val="00ED59FD"/>
    <w:rsid w:val="00F07C9C"/>
    <w:rsid w:val="00F13BDF"/>
    <w:rsid w:val="00F1564F"/>
    <w:rsid w:val="00F47BE3"/>
    <w:rsid w:val="00F6329B"/>
    <w:rsid w:val="00F66CFD"/>
    <w:rsid w:val="00F7417F"/>
    <w:rsid w:val="00F94301"/>
    <w:rsid w:val="00FA7551"/>
    <w:rsid w:val="00FB1E00"/>
    <w:rsid w:val="00FB612F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04AC2"/>
  <w15:docId w15:val="{AB50B7CF-716F-40C4-AE82-89321504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AMH Normal"/>
    <w:qFormat/>
    <w:rsid w:val="00074617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313B56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313B56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313B56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313B56"/>
    <w:pPr>
      <w:keepNext/>
      <w:keepLines/>
      <w:numPr>
        <w:ilvl w:val="3"/>
        <w:numId w:val="6"/>
      </w:numPr>
      <w:spacing w:before="200"/>
      <w:ind w:left="1080" w:hanging="108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313B56"/>
    <w:pPr>
      <w:numPr>
        <w:ilvl w:val="4"/>
        <w:numId w:val="8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B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313B56"/>
    <w:rPr>
      <w:rFonts w:ascii="Arial Bold" w:eastAsiaTheme="majorEastAsia" w:hAnsi="Arial Bold" w:cstheme="majorBidi"/>
      <w:b/>
      <w:bCs/>
      <w:caps/>
      <w:sz w:val="24"/>
      <w:szCs w:val="24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313B5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313B56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313B56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B5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paragraph" w:customStyle="1" w:styleId="BASICBody">
    <w:name w:val="BASIC Body"/>
    <w:basedOn w:val="Normal"/>
    <w:link w:val="BASICBodyChar"/>
    <w:rsid w:val="00313B56"/>
    <w:pPr>
      <w:spacing w:after="200"/>
    </w:pPr>
  </w:style>
  <w:style w:type="paragraph" w:customStyle="1" w:styleId="BASICBody0after">
    <w:name w:val="BASIC Body_0_after"/>
    <w:basedOn w:val="Normal"/>
    <w:rsid w:val="00313B56"/>
  </w:style>
  <w:style w:type="paragraph" w:customStyle="1" w:styleId="BASICBullet1Last">
    <w:name w:val="BASIC Bullet1_Last"/>
    <w:basedOn w:val="BASICBody"/>
    <w:next w:val="BASICBody"/>
    <w:link w:val="BASICBullet1LastChar"/>
    <w:rsid w:val="00313B56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313B56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313B56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313B56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313B56"/>
    <w:pPr>
      <w:spacing w:after="120"/>
    </w:pPr>
  </w:style>
  <w:style w:type="paragraph" w:customStyle="1" w:styleId="BASICBullet20after">
    <w:name w:val="BASIC Bullet2_0_after"/>
    <w:basedOn w:val="BASICBullet2Last"/>
    <w:rsid w:val="00313B56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313B56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313B56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313B56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313B56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313B56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313B56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313B56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313B56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313B56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313B56"/>
    <w:pPr>
      <w:spacing w:after="0"/>
    </w:pPr>
    <w:rPr>
      <w:rFonts w:asciiTheme="minorHAnsi" w:hAnsiTheme="minorHAnsi"/>
      <w:b/>
      <w:bCs/>
      <w:i/>
      <w:iCs/>
      <w:sz w:val="24"/>
    </w:rPr>
  </w:style>
  <w:style w:type="paragraph" w:styleId="TOC2">
    <w:name w:val="toc 2"/>
    <w:basedOn w:val="Normal"/>
    <w:next w:val="BASICBody"/>
    <w:autoRedefine/>
    <w:uiPriority w:val="39"/>
    <w:qFormat/>
    <w:rsid w:val="00313B56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SICBody"/>
    <w:autoRedefine/>
    <w:uiPriority w:val="39"/>
    <w:qFormat/>
    <w:rsid w:val="00313B56"/>
    <w:pPr>
      <w:spacing w:before="0" w:after="0"/>
      <w:ind w:left="400"/>
    </w:pPr>
    <w:rPr>
      <w:rFonts w:asciiTheme="minorHAnsi" w:hAnsiTheme="minorHAnsi"/>
      <w:szCs w:val="20"/>
    </w:rPr>
  </w:style>
  <w:style w:type="character" w:styleId="Hyperlink">
    <w:name w:val="Hyperlink"/>
    <w:uiPriority w:val="99"/>
    <w:rsid w:val="00313B56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313B56"/>
    <w:pPr>
      <w:spacing w:before="240"/>
    </w:pPr>
  </w:style>
  <w:style w:type="character" w:customStyle="1" w:styleId="InformationTextACS">
    <w:name w:val="Information Text_ACS"/>
    <w:rsid w:val="00313B56"/>
    <w:rPr>
      <w:color w:val="0000FF"/>
    </w:rPr>
  </w:style>
  <w:style w:type="paragraph" w:customStyle="1" w:styleId="TableTextACS">
    <w:name w:val="Table Text_ACS"/>
    <w:link w:val="TableTextACSCharChar"/>
    <w:rsid w:val="00313B56"/>
    <w:pPr>
      <w:spacing w:after="8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313B56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313B5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313B56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313B56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313B56"/>
    <w:pPr>
      <w:spacing w:before="480" w:after="480" w:line="240" w:lineRule="auto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customStyle="1" w:styleId="TableBullets">
    <w:name w:val="Table Bullets"/>
    <w:basedOn w:val="SAMHBulletsLevel2"/>
    <w:link w:val="TableBulletsChar"/>
    <w:rsid w:val="00313B56"/>
  </w:style>
  <w:style w:type="character" w:customStyle="1" w:styleId="BASICBullet1LastChar">
    <w:name w:val="BASIC Bullet1_Last Char"/>
    <w:basedOn w:val="BASICBodyChar"/>
    <w:link w:val="BASICBullet1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313B56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313B56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nhideWhenUsed/>
    <w:rsid w:val="0031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B5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56"/>
    <w:rPr>
      <w:rFonts w:ascii="Arial" w:eastAsia="Times New Roman" w:hAnsi="Arial" w:cs="Times New Roman"/>
      <w:sz w:val="20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313B5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313B56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13B56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13B56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13B56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13B56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13B56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313B56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313B56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1"/>
    <w:link w:val="SAMHBulletsLevel3Char"/>
    <w:qFormat/>
    <w:rsid w:val="00313B56"/>
    <w:pPr>
      <w:numPr>
        <w:ilvl w:val="1"/>
      </w:numPr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313B56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13B56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313B56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313B56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313B56"/>
  </w:style>
  <w:style w:type="paragraph" w:customStyle="1" w:styleId="SAMHTableText">
    <w:name w:val="SAMH Table Text"/>
    <w:basedOn w:val="tablebullets0"/>
    <w:link w:val="SAMHTableTextChar"/>
    <w:qFormat/>
    <w:rsid w:val="00313B56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313B56"/>
    <w:rPr>
      <w:rFonts w:ascii="Arial" w:eastAsia="Times New Roman" w:hAnsi="Arial" w:cs="Arial"/>
      <w:sz w:val="20"/>
      <w:szCs w:val="20"/>
    </w:rPr>
  </w:style>
  <w:style w:type="character" w:customStyle="1" w:styleId="tablebulletsChar0">
    <w:name w:val="table bullets Char"/>
    <w:basedOn w:val="SAMHBulletsLevel3Char"/>
    <w:rsid w:val="00313B56"/>
    <w:rPr>
      <w:rFonts w:ascii="Arial" w:eastAsia="Times New Roman" w:hAnsi="Arial" w:cs="Arial"/>
      <w:sz w:val="20"/>
      <w:szCs w:val="20"/>
    </w:rPr>
  </w:style>
  <w:style w:type="paragraph" w:customStyle="1" w:styleId="MyTableStyle">
    <w:name w:val="My Table Style"/>
    <w:basedOn w:val="Normal"/>
    <w:qFormat/>
    <w:rsid w:val="00313B56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313B56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313B56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313B56"/>
    <w:pPr>
      <w:ind w:left="360"/>
    </w:pPr>
  </w:style>
  <w:style w:type="paragraph" w:styleId="NoSpacing">
    <w:name w:val="No Spacing"/>
    <w:link w:val="NoSpacingChar"/>
    <w:uiPriority w:val="1"/>
    <w:rsid w:val="00313B56"/>
    <w:pPr>
      <w:spacing w:after="0" w:line="240" w:lineRule="auto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B56"/>
    <w:rPr>
      <w:rFonts w:eastAsiaTheme="minorEastAsia"/>
    </w:rPr>
  </w:style>
  <w:style w:type="paragraph" w:customStyle="1" w:styleId="Default">
    <w:name w:val="Default"/>
    <w:rsid w:val="0031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13B56"/>
    <w:rPr>
      <w:color w:val="auto"/>
    </w:rPr>
  </w:style>
  <w:style w:type="paragraph" w:customStyle="1" w:styleId="CM1">
    <w:name w:val="CM1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313B5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13B56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313B56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313B56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313B5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3B5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13B56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313B56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313B56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313B56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13B56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313B56"/>
  </w:style>
  <w:style w:type="character" w:customStyle="1" w:styleId="SAMHTableBulletsChar">
    <w:name w:val="SAMH Table Bullets Char"/>
    <w:basedOn w:val="tablebulletsChar1"/>
    <w:link w:val="SAMHTableBullets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313B56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313B56"/>
    <w:rPr>
      <w:rFonts w:ascii="Arial" w:eastAsia="Times New Roman" w:hAnsi="Arial" w:cs="Times New Roman"/>
      <w:b/>
      <w:sz w:val="18"/>
      <w:szCs w:val="18"/>
    </w:rPr>
  </w:style>
  <w:style w:type="paragraph" w:customStyle="1" w:styleId="AppendixHeading">
    <w:name w:val="Appendix Heading"/>
    <w:basedOn w:val="Heading1"/>
    <w:link w:val="AppendixHeadingChar"/>
    <w:rsid w:val="00313B56"/>
  </w:style>
  <w:style w:type="paragraph" w:customStyle="1" w:styleId="SAMHAppendixHeading1">
    <w:name w:val="SAMH Appendix Heading 1"/>
    <w:basedOn w:val="Heading1"/>
    <w:next w:val="Normal"/>
    <w:qFormat/>
    <w:rsid w:val="00313B56"/>
    <w:pPr>
      <w:numPr>
        <w:numId w:val="9"/>
      </w:numPr>
    </w:pPr>
    <w:rPr>
      <w:b w:val="0"/>
      <w:bCs w:val="0"/>
    </w:rPr>
  </w:style>
  <w:style w:type="character" w:customStyle="1" w:styleId="AppendixHeadingChar">
    <w:name w:val="Appendix Heading Char"/>
    <w:basedOn w:val="Heading1Char"/>
    <w:link w:val="AppendixHeading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SAMHAppendixHeading2">
    <w:name w:val="SAMH Appendix Heading 2"/>
    <w:basedOn w:val="Normal"/>
    <w:link w:val="SAMHAppendixHeading2Char"/>
    <w:qFormat/>
    <w:rsid w:val="00313B56"/>
    <w:pPr>
      <w:spacing w:before="240"/>
    </w:pPr>
    <w:rPr>
      <w:rFonts w:ascii="Arial Bold" w:hAnsi="Arial Bold"/>
      <w:b/>
      <w:caps/>
      <w:sz w:val="24"/>
    </w:rPr>
  </w:style>
  <w:style w:type="paragraph" w:customStyle="1" w:styleId="SAMHAppendixHeading3">
    <w:name w:val="SAMH Appendix Heading 3"/>
    <w:basedOn w:val="Normal"/>
    <w:link w:val="SAMHAppendixHeading3Char"/>
    <w:qFormat/>
    <w:rsid w:val="00313B56"/>
    <w:pPr>
      <w:spacing w:before="240"/>
    </w:pPr>
    <w:rPr>
      <w:rFonts w:ascii="Arial Bold" w:hAnsi="Arial Bold" w:cs="Arial"/>
      <w:b/>
      <w:szCs w:val="20"/>
    </w:rPr>
  </w:style>
  <w:style w:type="character" w:customStyle="1" w:styleId="SAMHAppendixHeading2Char">
    <w:name w:val="SAMH Appendix Heading 2 Char"/>
    <w:basedOn w:val="Heading2Char"/>
    <w:link w:val="SAMHAppendixHeading2"/>
    <w:rsid w:val="00313B56"/>
    <w:rPr>
      <w:rFonts w:ascii="Arial Bold" w:eastAsia="Times New Roman" w:hAnsi="Arial Bold" w:cs="Times New Roman"/>
      <w:b/>
      <w:bCs w:val="0"/>
      <w:caps/>
      <w:sz w:val="24"/>
      <w:szCs w:val="24"/>
    </w:rPr>
  </w:style>
  <w:style w:type="paragraph" w:customStyle="1" w:styleId="SAMHList1">
    <w:name w:val="SAMH List 1"/>
    <w:basedOn w:val="ListParagraph"/>
    <w:link w:val="SAMHList1Char"/>
    <w:qFormat/>
    <w:rsid w:val="00313B56"/>
    <w:pPr>
      <w:numPr>
        <w:numId w:val="11"/>
      </w:numPr>
    </w:pPr>
  </w:style>
  <w:style w:type="character" w:customStyle="1" w:styleId="SAMHAppendixHeading3Char">
    <w:name w:val="SAMH Appendix Heading 3 Char"/>
    <w:basedOn w:val="DefaultParagraphFont"/>
    <w:link w:val="SAMHAppendixHeading3"/>
    <w:rsid w:val="00313B56"/>
    <w:rPr>
      <w:rFonts w:ascii="Arial Bold" w:eastAsia="Times New Roman" w:hAnsi="Arial Bold" w:cs="Arial"/>
      <w:b/>
      <w:sz w:val="20"/>
      <w:szCs w:val="20"/>
    </w:rPr>
  </w:style>
  <w:style w:type="numbering" w:customStyle="1" w:styleId="Style1">
    <w:name w:val="Style1"/>
    <w:uiPriority w:val="99"/>
    <w:rsid w:val="00313B56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NumberedListChar">
    <w:name w:val="SAMH Numbered List Char"/>
    <w:basedOn w:val="ListParagraphChar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2">
    <w:name w:val="SAMH List 2"/>
    <w:basedOn w:val="SAMHList1"/>
    <w:link w:val="SAMHList2Char"/>
    <w:qFormat/>
    <w:rsid w:val="00313B56"/>
    <w:pPr>
      <w:numPr>
        <w:ilvl w:val="1"/>
      </w:numPr>
    </w:pPr>
  </w:style>
  <w:style w:type="paragraph" w:customStyle="1" w:styleId="SAMHList3">
    <w:name w:val="SAMH List 3"/>
    <w:basedOn w:val="Normal"/>
    <w:rsid w:val="00313B56"/>
    <w:pPr>
      <w:numPr>
        <w:ilvl w:val="2"/>
        <w:numId w:val="11"/>
      </w:numPr>
      <w:tabs>
        <w:tab w:val="clear" w:pos="1800"/>
      </w:tabs>
    </w:pPr>
  </w:style>
  <w:style w:type="character" w:customStyle="1" w:styleId="SAMHList1Char">
    <w:name w:val="SAMH List 1 Char"/>
    <w:basedOn w:val="ListParagraphChar"/>
    <w:link w:val="SAMHLis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List2Char">
    <w:name w:val="SAMH List 2 Char"/>
    <w:basedOn w:val="SAMHList1Char"/>
    <w:link w:val="SAMHList2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4">
    <w:name w:val="SAMH List 4"/>
    <w:basedOn w:val="Normal"/>
    <w:rsid w:val="00313B56"/>
    <w:pPr>
      <w:numPr>
        <w:ilvl w:val="3"/>
        <w:numId w:val="11"/>
      </w:numPr>
      <w:tabs>
        <w:tab w:val="clear" w:pos="2520"/>
      </w:tabs>
    </w:pPr>
  </w:style>
  <w:style w:type="paragraph" w:customStyle="1" w:styleId="SAMHList5">
    <w:name w:val="SAMH List 5"/>
    <w:basedOn w:val="Normal"/>
    <w:rsid w:val="00313B56"/>
    <w:pPr>
      <w:numPr>
        <w:ilvl w:val="4"/>
        <w:numId w:val="11"/>
      </w:numPr>
      <w:tabs>
        <w:tab w:val="clear" w:pos="4320"/>
      </w:tabs>
    </w:pPr>
  </w:style>
  <w:style w:type="paragraph" w:customStyle="1" w:styleId="SAMHList6">
    <w:name w:val="SAMH List 6"/>
    <w:basedOn w:val="Normal"/>
    <w:rsid w:val="00313B56"/>
    <w:pPr>
      <w:numPr>
        <w:ilvl w:val="5"/>
        <w:numId w:val="11"/>
      </w:numPr>
      <w:tabs>
        <w:tab w:val="clear" w:pos="6480"/>
      </w:tabs>
    </w:pPr>
  </w:style>
  <w:style w:type="paragraph" w:customStyle="1" w:styleId="SAMHAppendixHeading4">
    <w:name w:val="SAMH Appendix Heading 4"/>
    <w:basedOn w:val="Normal"/>
    <w:link w:val="SAMHAppendixHeading4Char"/>
    <w:qFormat/>
    <w:rsid w:val="00313B56"/>
    <w:pPr>
      <w:spacing w:before="240"/>
    </w:pPr>
    <w:rPr>
      <w:u w:val="single"/>
    </w:rPr>
  </w:style>
  <w:style w:type="paragraph" w:customStyle="1" w:styleId="SAMHAppendixHeading5">
    <w:name w:val="SAMH Appendix Heading 5"/>
    <w:basedOn w:val="Normal"/>
    <w:link w:val="SAMHAppendixHeading5Char"/>
    <w:qFormat/>
    <w:rsid w:val="00313B56"/>
    <w:pPr>
      <w:spacing w:before="240"/>
    </w:pPr>
    <w:rPr>
      <w:i/>
    </w:rPr>
  </w:style>
  <w:style w:type="character" w:customStyle="1" w:styleId="SAMHAppendixHeading4Char">
    <w:name w:val="SAMH Appendix Heading 4 Char"/>
    <w:basedOn w:val="DefaultParagraphFont"/>
    <w:link w:val="SAMHAppendixHeading4"/>
    <w:rsid w:val="00313B56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SAMHAppendixHeading5Char">
    <w:name w:val="SAMH Appendix Heading 5 Char"/>
    <w:basedOn w:val="DefaultParagraphFont"/>
    <w:link w:val="SAMHAppendixHeading5"/>
    <w:rsid w:val="00313B56"/>
    <w:rPr>
      <w:rFonts w:ascii="Arial" w:eastAsia="Times New Roman" w:hAnsi="Arial" w:cs="Times New Roman"/>
      <w:i/>
      <w:sz w:val="20"/>
      <w:szCs w:val="24"/>
    </w:rPr>
  </w:style>
  <w:style w:type="table" w:customStyle="1" w:styleId="SAMHTable6lines">
    <w:name w:val="SAMH Table &gt;6 lines"/>
    <w:basedOn w:val="TableNormal"/>
    <w:uiPriority w:val="99"/>
    <w:qFormat/>
    <w:rsid w:val="00313B56"/>
    <w:pPr>
      <w:spacing w:after="0" w:line="240" w:lineRule="auto"/>
    </w:pPr>
    <w:rPr>
      <w:rFonts w:ascii="Arial" w:eastAsia="Times New Roman" w:hAnsi="Arial"/>
      <w:sz w:val="20"/>
    </w:rPr>
    <w:tblPr>
      <w:tblStyleRowBandSize w:val="1"/>
    </w:tblPr>
    <w:tblStylePr w:type="band2Horz">
      <w:rPr>
        <w:rFonts w:ascii="Arial" w:hAnsi="Arial"/>
        <w:sz w:val="20"/>
      </w:rPr>
      <w:tblPr/>
      <w:tcPr>
        <w:shd w:val="clear" w:color="auto" w:fill="DEEAF6" w:themeFill="accent1" w:themeFillTint="33"/>
      </w:tcPr>
    </w:tblStylePr>
  </w:style>
  <w:style w:type="paragraph" w:customStyle="1" w:styleId="CM27">
    <w:name w:val="CM27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313B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313B56"/>
    <w:pPr>
      <w:widowControl w:val="0"/>
      <w:spacing w:line="553" w:lineRule="atLeast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313B56"/>
    <w:pPr>
      <w:widowControl w:val="0"/>
      <w:spacing w:line="293" w:lineRule="atLeast"/>
    </w:pPr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nhideWhenUsed/>
    <w:rsid w:val="00313B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3B56"/>
    <w:pPr>
      <w:spacing w:before="0" w:after="200" w:line="276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313B5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B56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B5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3B56"/>
    <w:pPr>
      <w:spacing w:before="0"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3B5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3B56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3B56"/>
    <w:pPr>
      <w:spacing w:before="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3B56"/>
    <w:rPr>
      <w:rFonts w:ascii="Calibri" w:eastAsia="Times New Roman" w:hAnsi="Calibri" w:cs="Times New Roman"/>
      <w:sz w:val="16"/>
      <w:szCs w:val="16"/>
    </w:rPr>
  </w:style>
  <w:style w:type="paragraph" w:styleId="ListContinue2">
    <w:name w:val="List Continue 2"/>
    <w:basedOn w:val="Normal"/>
    <w:rsid w:val="00313B56"/>
    <w:pPr>
      <w:spacing w:before="0" w:line="240" w:lineRule="auto"/>
      <w:ind w:left="720"/>
      <w:contextualSpacing/>
    </w:pPr>
    <w:rPr>
      <w:rFonts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3B5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3B5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13B56"/>
  </w:style>
  <w:style w:type="character" w:customStyle="1" w:styleId="apple-converted-space">
    <w:name w:val="apple-converted-space"/>
    <w:basedOn w:val="DefaultParagraphFont"/>
    <w:rsid w:val="00313B56"/>
  </w:style>
  <w:style w:type="character" w:styleId="Emphasis">
    <w:name w:val="Emphasis"/>
    <w:basedOn w:val="DefaultParagraphFont"/>
    <w:uiPriority w:val="20"/>
    <w:qFormat/>
    <w:rsid w:val="00313B56"/>
    <w:rPr>
      <w:i/>
      <w:iCs/>
    </w:rPr>
  </w:style>
  <w:style w:type="paragraph" w:customStyle="1" w:styleId="5YR-bullet">
    <w:name w:val="5YR-bullet"/>
    <w:basedOn w:val="Normal"/>
    <w:rsid w:val="00313B56"/>
    <w:pPr>
      <w:tabs>
        <w:tab w:val="num" w:pos="360"/>
      </w:tabs>
      <w:spacing w:before="140" w:after="0" w:line="280" w:lineRule="exact"/>
      <w:ind w:left="360" w:hanging="360"/>
    </w:pPr>
    <w:rPr>
      <w:rFonts w:ascii="Book Antiqua" w:hAnsi="Book Antiqua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3022-8340-49DA-9B70-A8941119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Staffieri, Michele</dc:creator>
  <cp:lastModifiedBy>Cassandra Burney</cp:lastModifiedBy>
  <cp:revision>19</cp:revision>
  <cp:lastPrinted>2018-01-09T21:20:00Z</cp:lastPrinted>
  <dcterms:created xsi:type="dcterms:W3CDTF">2019-05-29T15:27:00Z</dcterms:created>
  <dcterms:modified xsi:type="dcterms:W3CDTF">2019-05-29T22:16:00Z</dcterms:modified>
</cp:coreProperties>
</file>